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92A" w:rsidRDefault="001B092A" w:rsidP="001B092A">
      <w:pPr>
        <w:pStyle w:val="berschrift2"/>
      </w:pPr>
      <w:r>
        <w:t>Titel</w:t>
      </w:r>
    </w:p>
    <w:p w:rsidR="001B092A" w:rsidRPr="001B092A" w:rsidRDefault="005D4090" w:rsidP="001B092A">
      <w:r w:rsidRPr="005D4090">
        <w:t>Epidemiologie von medikamentös therapiertem Diabetes in Österreich</w:t>
      </w:r>
    </w:p>
    <w:p w:rsidR="001B092A" w:rsidRDefault="001B092A" w:rsidP="001B092A">
      <w:pPr>
        <w:pStyle w:val="berschrift2"/>
      </w:pPr>
      <w:r>
        <w:t>Hintergrund</w:t>
      </w:r>
    </w:p>
    <w:p w:rsidR="001B092A" w:rsidRDefault="005D4090">
      <w:r>
        <w:t>Der Diabetes Mellitus (DM) stellt eine weltweit verbreitete chronische Erkrankung mit hoher Prävalenz dar.  Im Rahmen des Projekts sollte analysiert werden, ob sich das (</w:t>
      </w:r>
      <w:proofErr w:type="spellStart"/>
      <w:r>
        <w:t>pseudonymisierte</w:t>
      </w:r>
      <w:proofErr w:type="spellEnd"/>
      <w:r>
        <w:t>) Kollektiv der in Österreich medikamentös therapierten DM-</w:t>
      </w:r>
      <w:proofErr w:type="spellStart"/>
      <w:r>
        <w:t>PatientInnen</w:t>
      </w:r>
      <w:proofErr w:type="spellEnd"/>
      <w:r>
        <w:t xml:space="preserve"> </w:t>
      </w:r>
      <w:r w:rsidRPr="005D4090">
        <w:t>auf Basis der Daten der GAPDRG-Datenbank des Hauptverbands der österreichischen Sozialversicherung</w:t>
      </w:r>
      <w:r>
        <w:t xml:space="preserve"> präzise ermitteln lässt, und im positiven Fall dieses Kollektiv nach demographischen Parametern und hinsichtlich der Medikation betrachtet werden.</w:t>
      </w:r>
      <w:r w:rsidR="00E91425">
        <w:t xml:space="preserve"> Das Kollektiv sollte weiter die Basis für die Untersuchung weiterführender wissenschaftlicher Fragestellungen bilden.</w:t>
      </w:r>
    </w:p>
    <w:p w:rsidR="001B092A" w:rsidRDefault="001B092A" w:rsidP="001B092A">
      <w:pPr>
        <w:pStyle w:val="berschrift2"/>
      </w:pPr>
      <w:r w:rsidRPr="001B092A">
        <w:t>Methode</w:t>
      </w:r>
    </w:p>
    <w:p w:rsidR="001B092A" w:rsidRDefault="00F91DCC" w:rsidP="00E22D69">
      <w:r>
        <w:t xml:space="preserve">In der </w:t>
      </w:r>
      <w:r w:rsidRPr="005D4090">
        <w:t>GAPDRG-Datenbank</w:t>
      </w:r>
      <w:r>
        <w:t xml:space="preserve"> wurden alle </w:t>
      </w:r>
      <w:proofErr w:type="spellStart"/>
      <w:r>
        <w:t>PatientInnen</w:t>
      </w:r>
      <w:proofErr w:type="spellEnd"/>
      <w:r>
        <w:t xml:space="preserve"> identifiziert, die zwischen 2006 und 2007 mindestens eine DM-spezifische Medikation (indiziert mit einem ATC-Code „A10A – Insuline und Analoga“, „A10B – Orale </w:t>
      </w:r>
      <w:proofErr w:type="spellStart"/>
      <w:r>
        <w:t>Antidibetika</w:t>
      </w:r>
      <w:proofErr w:type="spellEnd"/>
      <w:r>
        <w:t>“ oder „A10X – Andere Antidiabetika“) erhalten hatten.</w:t>
      </w:r>
      <w:r w:rsidR="00DD2F2D">
        <w:t xml:space="preserve"> Zur Prüfung der Plausibilität des </w:t>
      </w:r>
      <w:proofErr w:type="spellStart"/>
      <w:r w:rsidR="00DD2F2D">
        <w:t>PatientInnen</w:t>
      </w:r>
      <w:proofErr w:type="spellEnd"/>
      <w:r w:rsidR="00DD2F2D">
        <w:t>-Kollektivs wurde dieses einerseits mit den Daten der Österreichischen Gesundheitsbefragung von 2006/07 verglichen und andererseits mit einem Register für juvenile DM-</w:t>
      </w:r>
      <w:proofErr w:type="spellStart"/>
      <w:r w:rsidR="00DD2F2D">
        <w:t>PatientInnen</w:t>
      </w:r>
      <w:proofErr w:type="spellEnd"/>
      <w:r w:rsidR="00DD2F2D">
        <w:t xml:space="preserve"> der </w:t>
      </w:r>
      <w:proofErr w:type="spellStart"/>
      <w:r w:rsidR="00DD2F2D">
        <w:t>MedUni</w:t>
      </w:r>
      <w:proofErr w:type="spellEnd"/>
      <w:r w:rsidR="00DD2F2D">
        <w:t xml:space="preserve"> Wien. Anschließend wurde </w:t>
      </w:r>
      <w:r w:rsidR="00DD2F2D" w:rsidRPr="00DD2F2D">
        <w:t>das Kollektiv hinsichtlich der Verteilung in folgenden Dimensionen analysiert:</w:t>
      </w:r>
      <w:r w:rsidR="00E22D69">
        <w:t xml:space="preserve"> (1) </w:t>
      </w:r>
      <w:r w:rsidR="00DD2F2D" w:rsidRPr="00DD2F2D">
        <w:t>Bundesland</w:t>
      </w:r>
      <w:r w:rsidR="00E22D69">
        <w:t xml:space="preserve">, (2) </w:t>
      </w:r>
      <w:r w:rsidR="00DD2F2D" w:rsidRPr="00DD2F2D">
        <w:t>Alter</w:t>
      </w:r>
      <w:r w:rsidR="00E22D69">
        <w:t xml:space="preserve">, (3) </w:t>
      </w:r>
      <w:r w:rsidR="00DD2F2D" w:rsidRPr="00DD2F2D">
        <w:t>Geschlecht</w:t>
      </w:r>
      <w:r w:rsidR="00E22D69">
        <w:t xml:space="preserve">, (4) </w:t>
      </w:r>
      <w:r w:rsidR="00DD2F2D" w:rsidRPr="00DD2F2D">
        <w:t>Behandlung mittels</w:t>
      </w:r>
      <w:r w:rsidR="00E22D69">
        <w:t xml:space="preserve"> (4a) </w:t>
      </w:r>
      <w:r w:rsidR="00DD2F2D" w:rsidRPr="00DD2F2D">
        <w:t>nur Insuline und Analoga</w:t>
      </w:r>
      <w:r w:rsidR="00E22D69">
        <w:t xml:space="preserve">, (4b) </w:t>
      </w:r>
      <w:r w:rsidR="00DD2F2D" w:rsidRPr="00DD2F2D">
        <w:t>nur orale Antidiabetika oder andere Antidiabetika</w:t>
      </w:r>
      <w:r w:rsidR="00E22D69">
        <w:t xml:space="preserve">, oder (4c) </w:t>
      </w:r>
      <w:r w:rsidR="00DD2F2D" w:rsidRPr="00DD2F2D">
        <w:t>Kombination aus obigen beiden Therapiegruppen</w:t>
      </w:r>
      <w:r w:rsidR="00E22D69">
        <w:t>.</w:t>
      </w:r>
    </w:p>
    <w:p w:rsidR="001B092A" w:rsidRDefault="001B092A" w:rsidP="001B092A">
      <w:pPr>
        <w:pStyle w:val="berschrift2"/>
      </w:pPr>
      <w:r w:rsidRPr="001B092A">
        <w:t>Ergebnisse</w:t>
      </w:r>
    </w:p>
    <w:p w:rsidR="00B33FD5" w:rsidRDefault="00DD2F2D">
      <w:r>
        <w:t>Es</w:t>
      </w:r>
      <w:r w:rsidRPr="00DD2F2D">
        <w:t xml:space="preserve"> wurden 174.761 männliche und 176.943 weibliche (insgesamt 351.704) DM-</w:t>
      </w:r>
      <w:proofErr w:type="spellStart"/>
      <w:r w:rsidRPr="00DD2F2D">
        <w:t>PatientInnen</w:t>
      </w:r>
      <w:proofErr w:type="spellEnd"/>
      <w:r w:rsidRPr="00DD2F2D">
        <w:t xml:space="preserve"> identifiziert</w:t>
      </w:r>
      <w:r>
        <w:t>, die zwischen 2006 und 2007 mindestens eine DM-spezifische Medikation erhalten hatten.</w:t>
      </w:r>
      <w:r w:rsidR="00B33FD5">
        <w:t xml:space="preserve"> </w:t>
      </w:r>
      <w:r w:rsidR="00B33FD5" w:rsidRPr="00B33FD5">
        <w:t xml:space="preserve">Der Vergleich des aus der GAPDRG extrahierten DM-Kollektivs mit dem im Zuge der </w:t>
      </w:r>
      <w:r w:rsidR="00B33FD5">
        <w:t>Österreichischen Gesundheitsbefragung von 2006/07 ermittelten DM-</w:t>
      </w:r>
      <w:proofErr w:type="spellStart"/>
      <w:r w:rsidR="00B33FD5">
        <w:t>PatientInnen</w:t>
      </w:r>
      <w:proofErr w:type="spellEnd"/>
      <w:r w:rsidR="00B33FD5">
        <w:t xml:space="preserve"> ergibt</w:t>
      </w:r>
      <w:r w:rsidR="00B33FD5" w:rsidRPr="00B33FD5">
        <w:t xml:space="preserve"> seitens der GAPDRG eine Übererfassung von 9 % bei den männlichen und eine Untererfassung von 11 % bei den weiblichen </w:t>
      </w:r>
      <w:proofErr w:type="spellStart"/>
      <w:r w:rsidR="00B33FD5" w:rsidRPr="00B33FD5">
        <w:t>PatientInnen</w:t>
      </w:r>
      <w:proofErr w:type="spellEnd"/>
      <w:r w:rsidR="00B33FD5" w:rsidRPr="00B33FD5">
        <w:t>, insgesamt einen Untererfassung von 1 %.</w:t>
      </w:r>
      <w:r w:rsidR="00B33FD5">
        <w:t xml:space="preserve"> </w:t>
      </w:r>
      <w:r w:rsidR="00B33FD5" w:rsidRPr="00B33FD5">
        <w:t>Der Vergleich</w:t>
      </w:r>
      <w:r w:rsidR="00B33FD5">
        <w:t xml:space="preserve"> mit dem juvenilen DM-Register</w:t>
      </w:r>
      <w:r w:rsidR="00B33FD5" w:rsidRPr="00B33FD5">
        <w:t xml:space="preserve"> ergibt eine gleichmäßige Untererfassung von 5 % seitens der GAPDRG.</w:t>
      </w:r>
      <w:r w:rsidR="00E22D69">
        <w:t xml:space="preserve"> </w:t>
      </w:r>
      <w:r w:rsidR="00B33FD5">
        <w:t xml:space="preserve">Die Analyse des Kollektivs hinsichtlich der demographischen Parameter und Medikation findet sich unter </w:t>
      </w:r>
      <w:r w:rsidR="00EB09CD">
        <w:t>[1]</w:t>
      </w:r>
      <w:r w:rsidR="00695B4F">
        <w:t>.</w:t>
      </w:r>
      <w:r w:rsidR="000C6704">
        <w:t xml:space="preserve"> </w:t>
      </w:r>
    </w:p>
    <w:p w:rsidR="00911DD4" w:rsidRDefault="001B092A" w:rsidP="001B092A">
      <w:pPr>
        <w:pStyle w:val="berschrift2"/>
      </w:pPr>
      <w:r w:rsidRPr="001B092A">
        <w:t>Zusammenfassung</w:t>
      </w:r>
    </w:p>
    <w:p w:rsidR="00B33FD5" w:rsidRDefault="00695B4F" w:rsidP="00B33FD5">
      <w:r>
        <w:t xml:space="preserve">Der Vergleich </w:t>
      </w:r>
      <w:r w:rsidR="00B33FD5">
        <w:t xml:space="preserve">mit den Daten der Österreichischen Gesundheitsbefragung von 2006/07 und einem juvenilen DM-Register der </w:t>
      </w:r>
      <w:proofErr w:type="spellStart"/>
      <w:r w:rsidR="00B33FD5">
        <w:t>MedUni</w:t>
      </w:r>
      <w:proofErr w:type="spellEnd"/>
      <w:r w:rsidR="00B33FD5">
        <w:t xml:space="preserve"> Wien </w:t>
      </w:r>
      <w:r>
        <w:t>weist darauf hin, das sich das Kollektiv der in Österreich medikamentös therapierten DM-</w:t>
      </w:r>
      <w:proofErr w:type="spellStart"/>
      <w:r>
        <w:t>PatientInnen</w:t>
      </w:r>
      <w:proofErr w:type="spellEnd"/>
      <w:r>
        <w:t xml:space="preserve"> </w:t>
      </w:r>
      <w:r w:rsidRPr="005D4090">
        <w:t xml:space="preserve">auf Basis der Daten der GAPDRG-Datenbank </w:t>
      </w:r>
      <w:r>
        <w:t>präzise ermitteln lässt. Das Kollektiv bildet daher eine solide Basis für die Untersuchung wissenschaftlicher Fragestellungen und wurde zwischenzeitlich bereits in zwei weiterführenden Projekten [</w:t>
      </w:r>
      <w:r w:rsidR="00AE0144">
        <w:t>2, 3</w:t>
      </w:r>
      <w:r>
        <w:t>] genutzt.</w:t>
      </w:r>
    </w:p>
    <w:p w:rsidR="00695B4F" w:rsidRPr="00AE0144" w:rsidRDefault="00695B4F" w:rsidP="00695B4F">
      <w:pPr>
        <w:pStyle w:val="berschrift2"/>
        <w:rPr>
          <w:lang w:val="de-AT"/>
        </w:rPr>
      </w:pPr>
      <w:r w:rsidRPr="00AE0144">
        <w:rPr>
          <w:lang w:val="de-AT"/>
        </w:rPr>
        <w:t>Literatur</w:t>
      </w:r>
    </w:p>
    <w:p w:rsidR="001059CA" w:rsidRPr="001059CA" w:rsidRDefault="00BA1045" w:rsidP="001059CA">
      <w:pPr>
        <w:ind w:left="709" w:hanging="709"/>
        <w:rPr>
          <w:lang w:val="de-AT"/>
        </w:rPr>
      </w:pPr>
      <w:r>
        <w:rPr>
          <w:lang w:val="de-AT"/>
        </w:rPr>
        <w:t>[1</w:t>
      </w:r>
      <w:r w:rsidR="001059CA" w:rsidRPr="001059CA">
        <w:rPr>
          <w:lang w:val="de-AT"/>
        </w:rPr>
        <w:t>]</w:t>
      </w:r>
      <w:r w:rsidR="001059CA" w:rsidRPr="001059CA">
        <w:rPr>
          <w:lang w:val="de-AT"/>
        </w:rPr>
        <w:tab/>
      </w:r>
      <w:r w:rsidR="001059CA" w:rsidRPr="001059CA">
        <w:rPr>
          <w:lang w:val="de-AT"/>
        </w:rPr>
        <w:t xml:space="preserve">W. </w:t>
      </w:r>
      <w:proofErr w:type="spellStart"/>
      <w:r w:rsidR="001059CA" w:rsidRPr="001059CA">
        <w:rPr>
          <w:lang w:val="de-AT"/>
        </w:rPr>
        <w:t>Dorda</w:t>
      </w:r>
      <w:proofErr w:type="spellEnd"/>
      <w:r w:rsidR="001059CA" w:rsidRPr="001059CA">
        <w:rPr>
          <w:lang w:val="de-AT"/>
        </w:rPr>
        <w:t xml:space="preserve">, </w:t>
      </w:r>
      <w:r w:rsidR="001059CA" w:rsidRPr="001059CA">
        <w:rPr>
          <w:lang w:val="de-AT"/>
        </w:rPr>
        <w:t xml:space="preserve">G. Duftschmid, </w:t>
      </w:r>
      <w:r w:rsidR="001059CA" w:rsidRPr="001059CA">
        <w:rPr>
          <w:lang w:val="de-AT"/>
        </w:rPr>
        <w:t xml:space="preserve">W. </w:t>
      </w:r>
      <w:proofErr w:type="spellStart"/>
      <w:r w:rsidR="001059CA" w:rsidRPr="001059CA">
        <w:rPr>
          <w:lang w:val="de-AT"/>
        </w:rPr>
        <w:t>Gall</w:t>
      </w:r>
      <w:proofErr w:type="spellEnd"/>
      <w:r w:rsidR="001059CA" w:rsidRPr="001059CA">
        <w:rPr>
          <w:lang w:val="de-AT"/>
        </w:rPr>
        <w:t>, W. Grossmann, K. Fröschl</w:t>
      </w:r>
      <w:r w:rsidR="001059CA" w:rsidRPr="001059CA">
        <w:rPr>
          <w:lang w:val="de-AT"/>
        </w:rPr>
        <w:t xml:space="preserve">: </w:t>
      </w:r>
      <w:r w:rsidR="001059CA" w:rsidRPr="001059CA">
        <w:rPr>
          <w:lang w:val="de-AT"/>
        </w:rPr>
        <w:t xml:space="preserve">OF-LÖG – </w:t>
      </w:r>
      <w:proofErr w:type="spellStart"/>
      <w:r w:rsidR="001059CA" w:rsidRPr="001059CA">
        <w:rPr>
          <w:lang w:val="de-AT"/>
        </w:rPr>
        <w:t>Outcome</w:t>
      </w:r>
      <w:proofErr w:type="spellEnd"/>
      <w:r w:rsidR="001059CA" w:rsidRPr="001059CA">
        <w:rPr>
          <w:lang w:val="de-AT"/>
        </w:rPr>
        <w:t>-Forschung basierend auf Leistungsdaten des Österreichischen Gesundheitswesens</w:t>
      </w:r>
      <w:r w:rsidR="001059CA" w:rsidRPr="001059CA">
        <w:rPr>
          <w:lang w:val="de-AT"/>
        </w:rPr>
        <w:t xml:space="preserve">, </w:t>
      </w:r>
      <w:hyperlink r:id="rId6" w:history="1">
        <w:r w:rsidR="001059CA" w:rsidRPr="00E96BCC">
          <w:rPr>
            <w:rStyle w:val="Hyperlink"/>
            <w:i/>
            <w:iCs/>
            <w:lang w:val="de-AT"/>
          </w:rPr>
          <w:t>http://www.hauptverband.at/mediaDB/840978_OFLOeG_Endbericht.pdf</w:t>
        </w:r>
      </w:hyperlink>
      <w:r w:rsidR="001059CA">
        <w:rPr>
          <w:i/>
          <w:iCs/>
          <w:lang w:val="de-AT"/>
        </w:rPr>
        <w:t xml:space="preserve"> </w:t>
      </w:r>
      <w:r w:rsidR="001059CA">
        <w:rPr>
          <w:lang w:val="de-AT"/>
        </w:rPr>
        <w:t>; 2011</w:t>
      </w:r>
    </w:p>
    <w:p w:rsidR="001059CA" w:rsidRDefault="001059CA" w:rsidP="001059CA">
      <w:pPr>
        <w:ind w:left="709" w:hanging="709"/>
        <w:rPr>
          <w:lang w:val="en-GB"/>
        </w:rPr>
      </w:pPr>
      <w:bookmarkStart w:id="0" w:name="_GoBack"/>
      <w:bookmarkEnd w:id="0"/>
      <w:r>
        <w:rPr>
          <w:lang w:val="de-AT"/>
        </w:rPr>
        <w:t>[2</w:t>
      </w:r>
      <w:r w:rsidRPr="00AE0144">
        <w:rPr>
          <w:lang w:val="de-AT"/>
        </w:rPr>
        <w:t>]</w:t>
      </w:r>
      <w:r w:rsidRPr="00AE0144">
        <w:rPr>
          <w:lang w:val="de-AT"/>
        </w:rPr>
        <w:tab/>
        <w:t xml:space="preserve">S. Thurner, P. Klimek, M. Szell, G. Duftschmid, G. </w:t>
      </w:r>
      <w:proofErr w:type="spellStart"/>
      <w:r w:rsidRPr="00AE0144">
        <w:rPr>
          <w:lang w:val="de-AT"/>
        </w:rPr>
        <w:t>Endel</w:t>
      </w:r>
      <w:proofErr w:type="spellEnd"/>
      <w:r w:rsidRPr="00AE0144">
        <w:rPr>
          <w:lang w:val="de-AT"/>
        </w:rPr>
        <w:t xml:space="preserve">, A. </w:t>
      </w:r>
      <w:proofErr w:type="spellStart"/>
      <w:r w:rsidRPr="00AE0144">
        <w:rPr>
          <w:lang w:val="de-AT"/>
        </w:rPr>
        <w:t>Kautzky</w:t>
      </w:r>
      <w:proofErr w:type="spellEnd"/>
      <w:r w:rsidRPr="00AE0144">
        <w:rPr>
          <w:lang w:val="de-AT"/>
        </w:rPr>
        <w:t xml:space="preserve">-Willer, DC. </w:t>
      </w:r>
      <w:r w:rsidRPr="00695B4F">
        <w:rPr>
          <w:lang w:val="en-GB"/>
        </w:rPr>
        <w:t xml:space="preserve">Kasper: Quantification of excess-risk for diabetes when born in times of hunger, in an entire </w:t>
      </w:r>
      <w:r w:rsidRPr="00695B4F">
        <w:rPr>
          <w:lang w:val="en-GB"/>
        </w:rPr>
        <w:lastRenderedPageBreak/>
        <w:t xml:space="preserve">population of a nation, across a century, </w:t>
      </w:r>
      <w:r w:rsidRPr="00695B4F">
        <w:rPr>
          <w:i/>
          <w:iCs/>
          <w:lang w:val="en-GB"/>
        </w:rPr>
        <w:t>Proceedings of the National Academy of Sciences</w:t>
      </w:r>
      <w:r w:rsidRPr="00695B4F">
        <w:rPr>
          <w:lang w:val="en-GB"/>
        </w:rPr>
        <w:t>; to appear; 2013</w:t>
      </w:r>
    </w:p>
    <w:p w:rsidR="00695B4F" w:rsidRPr="00695B4F" w:rsidRDefault="001059CA" w:rsidP="001059CA">
      <w:pPr>
        <w:ind w:left="709" w:hanging="709"/>
        <w:rPr>
          <w:lang w:val="en-GB"/>
        </w:rPr>
      </w:pPr>
      <w:r>
        <w:rPr>
          <w:lang w:val="en-GB"/>
        </w:rPr>
        <w:t xml:space="preserve"> </w:t>
      </w:r>
      <w:r w:rsidR="00AE0144">
        <w:rPr>
          <w:lang w:val="en-GB"/>
        </w:rPr>
        <w:t>[3</w:t>
      </w:r>
      <w:r w:rsidR="00695B4F">
        <w:rPr>
          <w:lang w:val="en-GB"/>
        </w:rPr>
        <w:t>]</w:t>
      </w:r>
      <w:r w:rsidR="00695B4F">
        <w:rPr>
          <w:lang w:val="en-GB"/>
        </w:rPr>
        <w:tab/>
      </w:r>
      <w:r w:rsidR="00695B4F" w:rsidRPr="00695B4F">
        <w:rPr>
          <w:lang w:val="en-GB"/>
        </w:rPr>
        <w:t xml:space="preserve">G. </w:t>
      </w:r>
      <w:proofErr w:type="spellStart"/>
      <w:r w:rsidR="00695B4F" w:rsidRPr="00695B4F">
        <w:rPr>
          <w:lang w:val="en-GB"/>
        </w:rPr>
        <w:t>Duftschmid</w:t>
      </w:r>
      <w:proofErr w:type="spellEnd"/>
      <w:r w:rsidR="00695B4F" w:rsidRPr="00695B4F">
        <w:rPr>
          <w:lang w:val="en-GB"/>
        </w:rPr>
        <w:t xml:space="preserve">, W. </w:t>
      </w:r>
      <w:proofErr w:type="spellStart"/>
      <w:r w:rsidR="00695B4F" w:rsidRPr="00695B4F">
        <w:rPr>
          <w:lang w:val="en-GB"/>
        </w:rPr>
        <w:t>Dorda</w:t>
      </w:r>
      <w:proofErr w:type="spellEnd"/>
      <w:r w:rsidR="00695B4F" w:rsidRPr="00695B4F">
        <w:rPr>
          <w:lang w:val="en-GB"/>
        </w:rPr>
        <w:t xml:space="preserve">, G. </w:t>
      </w:r>
      <w:proofErr w:type="spellStart"/>
      <w:r w:rsidR="00695B4F" w:rsidRPr="00695B4F">
        <w:rPr>
          <w:lang w:val="en-GB"/>
        </w:rPr>
        <w:t>Endel</w:t>
      </w:r>
      <w:proofErr w:type="spellEnd"/>
      <w:r w:rsidR="00695B4F" w:rsidRPr="00695B4F">
        <w:rPr>
          <w:lang w:val="en-GB"/>
        </w:rPr>
        <w:t xml:space="preserve">, K. </w:t>
      </w:r>
      <w:proofErr w:type="spellStart"/>
      <w:r w:rsidR="00695B4F" w:rsidRPr="00695B4F">
        <w:rPr>
          <w:lang w:val="en-GB"/>
        </w:rPr>
        <w:t>Fröschl</w:t>
      </w:r>
      <w:proofErr w:type="spellEnd"/>
      <w:r w:rsidR="00695B4F" w:rsidRPr="00695B4F">
        <w:rPr>
          <w:lang w:val="en-GB"/>
        </w:rPr>
        <w:t xml:space="preserve">, W. Gall, W. Grossmann, M. </w:t>
      </w:r>
      <w:proofErr w:type="spellStart"/>
      <w:r w:rsidR="00695B4F" w:rsidRPr="00695B4F">
        <w:rPr>
          <w:lang w:val="en-GB"/>
        </w:rPr>
        <w:t>Hronsky</w:t>
      </w:r>
      <w:proofErr w:type="spellEnd"/>
      <w:r w:rsidR="00695B4F" w:rsidRPr="00695B4F">
        <w:rPr>
          <w:lang w:val="en-GB"/>
        </w:rPr>
        <w:t xml:space="preserve">: Fragmentation of diabetes treatment in Austria – an indicator for the need for shared electronic health record </w:t>
      </w:r>
      <w:proofErr w:type="gramStart"/>
      <w:r w:rsidR="00695B4F" w:rsidRPr="00695B4F">
        <w:rPr>
          <w:lang w:val="en-GB"/>
        </w:rPr>
        <w:t>systems ,</w:t>
      </w:r>
      <w:proofErr w:type="gramEnd"/>
      <w:r w:rsidR="00695B4F" w:rsidRPr="00695B4F">
        <w:rPr>
          <w:lang w:val="en-GB"/>
        </w:rPr>
        <w:t xml:space="preserve"> </w:t>
      </w:r>
      <w:r w:rsidR="00695B4F" w:rsidRPr="00695B4F">
        <w:rPr>
          <w:i/>
          <w:iCs/>
          <w:lang w:val="en-GB"/>
        </w:rPr>
        <w:t>Proceedings of MIE2012</w:t>
      </w:r>
      <w:r w:rsidR="00695B4F" w:rsidRPr="00695B4F">
        <w:rPr>
          <w:lang w:val="en-GB"/>
        </w:rPr>
        <w:t>; Vol. 180, pp. 667-671; 2012</w:t>
      </w:r>
    </w:p>
    <w:sectPr w:rsidR="00695B4F" w:rsidRPr="00695B4F" w:rsidSect="00911DD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F05F2"/>
    <w:multiLevelType w:val="hybridMultilevel"/>
    <w:tmpl w:val="F2924AF0"/>
    <w:lvl w:ilvl="0" w:tplc="F94C8B7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092A"/>
    <w:rsid w:val="000C6704"/>
    <w:rsid w:val="001059CA"/>
    <w:rsid w:val="001B092A"/>
    <w:rsid w:val="005D4090"/>
    <w:rsid w:val="00613781"/>
    <w:rsid w:val="00695B4F"/>
    <w:rsid w:val="007A304F"/>
    <w:rsid w:val="00911DD4"/>
    <w:rsid w:val="00AC131E"/>
    <w:rsid w:val="00AE0144"/>
    <w:rsid w:val="00B33FD5"/>
    <w:rsid w:val="00BA1045"/>
    <w:rsid w:val="00CC4329"/>
    <w:rsid w:val="00DD2F2D"/>
    <w:rsid w:val="00E22D69"/>
    <w:rsid w:val="00E91425"/>
    <w:rsid w:val="00EB09CD"/>
    <w:rsid w:val="00F9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11DD4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B09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1B09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DD2F2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1059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0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uptverband.at/mediaDB/840978_OFLOeG_Endbericht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3161</Characters>
  <Application>Microsoft Office Word</Application>
  <DocSecurity>0</DocSecurity>
  <Lines>26</Lines>
  <Paragraphs>7</Paragraphs>
  <ScaleCrop>false</ScaleCrop>
  <Company>ITSV</Company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Scholler</dc:creator>
  <cp:lastModifiedBy>georg</cp:lastModifiedBy>
  <cp:revision>13</cp:revision>
  <dcterms:created xsi:type="dcterms:W3CDTF">2013-05-16T07:42:00Z</dcterms:created>
  <dcterms:modified xsi:type="dcterms:W3CDTF">2013-05-28T17:04:00Z</dcterms:modified>
</cp:coreProperties>
</file>